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35" w:rsidRPr="002B0B1D" w:rsidRDefault="002B2F70" w:rsidP="002B0B1D">
      <w:pPr>
        <w:spacing w:after="0"/>
        <w:jc w:val="center"/>
        <w:rPr>
          <w:b/>
        </w:rPr>
      </w:pPr>
      <w:r w:rsidRPr="002B0B1D">
        <w:rPr>
          <w:b/>
        </w:rPr>
        <w:t>How to get to the GES 116</w:t>
      </w:r>
    </w:p>
    <w:p w:rsidR="002B2F70" w:rsidRDefault="002B2F70" w:rsidP="002B0B1D">
      <w:pPr>
        <w:spacing w:after="0"/>
      </w:pPr>
      <w:r>
        <w:t>Sign into E-Services, then select “Online Learning” then “Learning Management System”</w:t>
      </w:r>
    </w:p>
    <w:p w:rsidR="002B2F70" w:rsidRDefault="002B2F70">
      <w:r>
        <w:rPr>
          <w:noProof/>
        </w:rPr>
        <w:drawing>
          <wp:inline distT="0" distB="0" distL="0" distR="0">
            <wp:extent cx="7177061" cy="44005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rning Management Syste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3383" cy="440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F70" w:rsidRDefault="002B2F70">
      <w:r>
        <w:t xml:space="preserve">Scroll down </w:t>
      </w:r>
      <w:r w:rsidR="002B0B1D">
        <w:t>and select</w:t>
      </w:r>
      <w:r>
        <w:t xml:space="preserve"> </w:t>
      </w:r>
      <w:r w:rsidR="002B0B1D">
        <w:t>“CAP116 - General</w:t>
      </w:r>
      <w:r>
        <w:t xml:space="preserve"> ES</w:t>
      </w:r>
      <w:r w:rsidR="002B0B1D">
        <w:t xml:space="preserve"> – September 2008”</w:t>
      </w:r>
      <w:r>
        <w:t xml:space="preserve"> under </w:t>
      </w:r>
      <w:r w:rsidR="002B0B1D">
        <w:t xml:space="preserve">Emergency Services. </w:t>
      </w:r>
    </w:p>
    <w:p w:rsidR="002B2F70" w:rsidRDefault="002B2F70">
      <w:r>
        <w:rPr>
          <w:noProof/>
        </w:rPr>
        <w:drawing>
          <wp:inline distT="0" distB="0" distL="0" distR="0">
            <wp:extent cx="7172598" cy="441007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s 11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389" cy="441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F70" w:rsidRDefault="00EE49C4">
      <w:r>
        <w:lastRenderedPageBreak/>
        <w:t xml:space="preserve">Open the </w:t>
      </w:r>
      <w:r w:rsidRPr="002B0B1D">
        <w:t xml:space="preserve">two links to 60-3 and 173-3 </w:t>
      </w:r>
      <w:r>
        <w:t xml:space="preserve">in separate windows and Read. Then take the test. </w:t>
      </w:r>
      <w:r w:rsidR="002B0B1D" w:rsidRPr="002B0B1D">
        <w:t xml:space="preserve">"THIS IS AN OPEN BOOK EXAM" take advantage of it. Open the digital version in its own tab and use the </w:t>
      </w:r>
      <w:r>
        <w:t xml:space="preserve">Control </w:t>
      </w:r>
      <w:r w:rsidR="002B0B1D" w:rsidRPr="002B0B1D">
        <w:t>"Find" feature (Ctrl + F) to help.</w:t>
      </w:r>
      <w:r>
        <w:t xml:space="preserve"> Be sure and click the next button if the first word it finds doesn’t help you find answer the question.</w:t>
      </w:r>
    </w:p>
    <w:p w:rsidR="00EE49C4" w:rsidRDefault="00EE49C4">
      <w:bookmarkStart w:id="0" w:name="_GoBack"/>
      <w:r>
        <w:rPr>
          <w:noProof/>
        </w:rPr>
        <w:drawing>
          <wp:inline distT="0" distB="0" distL="0" distR="0">
            <wp:extent cx="7315200" cy="44926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 testing port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449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49C4" w:rsidSect="002B2F70">
      <w:pgSz w:w="12240" w:h="15840" w:code="1"/>
      <w:pgMar w:top="288" w:right="360" w:bottom="288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70"/>
    <w:rsid w:val="00054135"/>
    <w:rsid w:val="002B0B1D"/>
    <w:rsid w:val="002B2F70"/>
    <w:rsid w:val="00E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3DFC5-6CB2-44A4-862F-04439DE4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Green</dc:creator>
  <cp:keywords/>
  <dc:description/>
  <cp:lastModifiedBy>Stephen Green</cp:lastModifiedBy>
  <cp:revision>1</cp:revision>
  <dcterms:created xsi:type="dcterms:W3CDTF">2016-05-11T14:42:00Z</dcterms:created>
  <dcterms:modified xsi:type="dcterms:W3CDTF">2016-05-11T15:11:00Z</dcterms:modified>
</cp:coreProperties>
</file>